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FD7ED9" w:rsidRDefault="00FD7ED9" w:rsidP="008753C1">
      <w:pPr>
        <w:pStyle w:val="7"/>
        <w:rPr>
          <w:b/>
          <w:bCs/>
          <w:sz w:val="26"/>
          <w:szCs w:val="26"/>
        </w:rPr>
      </w:pP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>Д У М А  Г О Р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каб.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74515F" w:rsidRPr="008753C1" w:rsidRDefault="009471BA" w:rsidP="0074515F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564910" w:rsidP="008753C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20 июня</w:t>
      </w:r>
      <w:r w:rsidR="009471BA" w:rsidRPr="008753C1">
        <w:rPr>
          <w:b/>
          <w:iCs/>
          <w:color w:val="000000"/>
          <w:sz w:val="26"/>
          <w:szCs w:val="26"/>
        </w:rPr>
        <w:t xml:space="preserve">  2013 года</w:t>
      </w:r>
      <w:r w:rsidR="009471BA" w:rsidRPr="008753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iCs/>
          <w:color w:val="000000"/>
          <w:sz w:val="26"/>
          <w:szCs w:val="26"/>
        </w:rPr>
        <w:t xml:space="preserve">   </w:t>
      </w:r>
      <w:r w:rsidR="009471BA" w:rsidRPr="008753C1">
        <w:rPr>
          <w:iCs/>
          <w:color w:val="000000"/>
          <w:sz w:val="26"/>
          <w:szCs w:val="26"/>
        </w:rPr>
        <w:t xml:space="preserve">   </w:t>
      </w:r>
      <w:r w:rsidR="00D561E5">
        <w:rPr>
          <w:b/>
          <w:iCs/>
          <w:color w:val="000000"/>
          <w:sz w:val="26"/>
          <w:szCs w:val="26"/>
        </w:rPr>
        <w:t>№ 13</w:t>
      </w:r>
      <w:r w:rsidR="009471BA" w:rsidRPr="008753C1">
        <w:rPr>
          <w:iCs/>
          <w:color w:val="000000"/>
          <w:sz w:val="26"/>
          <w:szCs w:val="26"/>
        </w:rPr>
        <w:t xml:space="preserve">        </w:t>
      </w: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9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577"/>
        <w:gridCol w:w="136"/>
        <w:gridCol w:w="2176"/>
        <w:gridCol w:w="6255"/>
      </w:tblGrid>
      <w:tr w:rsidR="009471BA" w:rsidRPr="00FD7ED9" w:rsidTr="00FD7ED9">
        <w:trPr>
          <w:trHeight w:val="298"/>
        </w:trPr>
        <w:tc>
          <w:tcPr>
            <w:tcW w:w="784" w:type="dxa"/>
            <w:hideMark/>
          </w:tcPr>
          <w:p w:rsidR="009471BA" w:rsidRPr="00FD7ED9" w:rsidRDefault="00564910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77" w:type="dxa"/>
            <w:hideMark/>
          </w:tcPr>
          <w:p w:rsidR="009471BA" w:rsidRPr="00FD7ED9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67" w:type="dxa"/>
            <w:gridSpan w:val="3"/>
            <w:hideMark/>
          </w:tcPr>
          <w:p w:rsidR="009471BA" w:rsidRPr="00FD7ED9" w:rsidRDefault="00BE2705" w:rsidP="00564910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FD7ED9">
              <w:rPr>
                <w:b/>
                <w:iCs/>
                <w:sz w:val="26"/>
                <w:szCs w:val="26"/>
                <w:lang w:eastAsia="en-US"/>
              </w:rPr>
              <w:t xml:space="preserve">О </w:t>
            </w:r>
            <w:r w:rsidR="00564910">
              <w:rPr>
                <w:b/>
                <w:iCs/>
                <w:sz w:val="26"/>
                <w:szCs w:val="26"/>
                <w:lang w:eastAsia="en-US"/>
              </w:rPr>
              <w:t>деятельности Комитета за 1-е полугодие 2013 года.</w:t>
            </w:r>
          </w:p>
        </w:tc>
      </w:tr>
      <w:tr w:rsidR="009471BA" w:rsidRPr="00FD7ED9" w:rsidTr="00FD7ED9">
        <w:trPr>
          <w:trHeight w:val="252"/>
        </w:trPr>
        <w:tc>
          <w:tcPr>
            <w:tcW w:w="1497" w:type="dxa"/>
            <w:gridSpan w:val="3"/>
          </w:tcPr>
          <w:p w:rsidR="009471BA" w:rsidRPr="00FD7ED9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76" w:type="dxa"/>
            <w:hideMark/>
          </w:tcPr>
          <w:p w:rsidR="00FD7ED9" w:rsidRPr="00FD7ED9" w:rsidRDefault="00564910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9471BA" w:rsidRPr="00FD7ED9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9471BA" w:rsidRPr="00FD7ED9" w:rsidRDefault="009471BA" w:rsidP="00FD7E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255" w:type="dxa"/>
            <w:hideMark/>
          </w:tcPr>
          <w:p w:rsidR="00FD7ED9" w:rsidRPr="00FD7ED9" w:rsidRDefault="00564910" w:rsidP="0056491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Ташланов Николай Владимирович – </w:t>
            </w:r>
            <w:r w:rsidRPr="00564910">
              <w:rPr>
                <w:sz w:val="26"/>
                <w:szCs w:val="26"/>
                <w:lang w:eastAsia="en-US"/>
              </w:rPr>
              <w:t xml:space="preserve">председатель Комитета  по социальной политике </w:t>
            </w:r>
            <w:r w:rsidR="00F837C0">
              <w:rPr>
                <w:sz w:val="26"/>
                <w:szCs w:val="26"/>
                <w:lang w:eastAsia="en-US"/>
              </w:rPr>
              <w:t xml:space="preserve"> Думы города Ханты-Мансийска</w:t>
            </w:r>
          </w:p>
        </w:tc>
      </w:tr>
    </w:tbl>
    <w:p w:rsidR="00FD7ED9" w:rsidRPr="00FD7ED9" w:rsidRDefault="00FD7ED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  <w:u w:val="single"/>
        </w:rPr>
      </w:pPr>
    </w:p>
    <w:p w:rsidR="00BE2705" w:rsidRPr="00AF6AB3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32"/>
          <w:szCs w:val="32"/>
          <w:u w:val="single"/>
        </w:rPr>
      </w:pPr>
      <w:r w:rsidRPr="00AF6AB3">
        <w:rPr>
          <w:b/>
          <w:bCs/>
          <w:sz w:val="32"/>
          <w:szCs w:val="32"/>
          <w:u w:val="single"/>
        </w:rPr>
        <w:t>выездное</w:t>
      </w:r>
    </w:p>
    <w:p w:rsidR="00BE2705" w:rsidRPr="00FD7ED9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576"/>
        <w:gridCol w:w="135"/>
        <w:gridCol w:w="2170"/>
        <w:gridCol w:w="6238"/>
      </w:tblGrid>
      <w:tr w:rsidR="00BE2705" w:rsidRPr="00FD7ED9" w:rsidTr="00FD7ED9">
        <w:trPr>
          <w:trHeight w:val="298"/>
        </w:trPr>
        <w:tc>
          <w:tcPr>
            <w:tcW w:w="782" w:type="dxa"/>
            <w:hideMark/>
          </w:tcPr>
          <w:p w:rsidR="00BE2705" w:rsidRPr="00FD7ED9" w:rsidRDefault="00F837C0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BE2705" w:rsidRPr="00FD7ED9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76" w:type="dxa"/>
            <w:hideMark/>
          </w:tcPr>
          <w:p w:rsidR="00BE2705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3" w:type="dxa"/>
            <w:gridSpan w:val="3"/>
            <w:hideMark/>
          </w:tcPr>
          <w:p w:rsidR="003F4897" w:rsidRDefault="00F837C0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Об организации досуга детей и подростков города на спортивных площадках:</w:t>
            </w:r>
          </w:p>
          <w:p w:rsidR="005476F0" w:rsidRDefault="00A12CFE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5476F0">
              <w:rPr>
                <w:b/>
                <w:bCs/>
                <w:iCs/>
                <w:sz w:val="26"/>
                <w:szCs w:val="26"/>
              </w:rPr>
              <w:t>- ул.</w:t>
            </w:r>
            <w:r w:rsidR="00D06FB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Сургутская,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28;</w:t>
            </w:r>
          </w:p>
          <w:p w:rsidR="005476F0" w:rsidRDefault="00A12CFE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5476F0">
              <w:rPr>
                <w:b/>
                <w:bCs/>
                <w:iCs/>
                <w:sz w:val="26"/>
                <w:szCs w:val="26"/>
              </w:rPr>
              <w:t>-роллер парк (ул.</w:t>
            </w:r>
            <w:r w:rsidR="00D06FB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Рознина,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104);</w:t>
            </w:r>
          </w:p>
          <w:p w:rsidR="00E831DF" w:rsidRDefault="00E831DF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Pr="00E831DF">
              <w:rPr>
                <w:b/>
                <w:bCs/>
                <w:iCs/>
                <w:sz w:val="26"/>
                <w:szCs w:val="26"/>
              </w:rPr>
              <w:t>-баскетбольная площадка (ул. Рознина,104);</w:t>
            </w:r>
          </w:p>
          <w:p w:rsidR="005476F0" w:rsidRDefault="00A12CFE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5476F0">
              <w:rPr>
                <w:b/>
                <w:bCs/>
                <w:iCs/>
                <w:sz w:val="26"/>
                <w:szCs w:val="26"/>
              </w:rPr>
              <w:t>-ул.</w:t>
            </w:r>
            <w:r w:rsidR="00D06FB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Чехова,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26;</w:t>
            </w:r>
          </w:p>
          <w:p w:rsidR="005476F0" w:rsidRDefault="00A12CFE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-у</w:t>
            </w:r>
            <w:r w:rsidR="005476F0">
              <w:rPr>
                <w:b/>
                <w:bCs/>
                <w:iCs/>
                <w:sz w:val="26"/>
                <w:szCs w:val="26"/>
              </w:rPr>
              <w:t>л.</w:t>
            </w:r>
            <w:r w:rsidR="00D06FB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Мира,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5476F0">
              <w:rPr>
                <w:b/>
                <w:bCs/>
                <w:iCs/>
                <w:sz w:val="26"/>
                <w:szCs w:val="26"/>
              </w:rPr>
              <w:t>83</w:t>
            </w:r>
            <w:r>
              <w:rPr>
                <w:b/>
                <w:bCs/>
                <w:iCs/>
                <w:sz w:val="26"/>
                <w:szCs w:val="26"/>
              </w:rPr>
              <w:t>;</w:t>
            </w:r>
          </w:p>
          <w:p w:rsidR="00A12CFE" w:rsidRPr="00FD7ED9" w:rsidRDefault="00E831DF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A12CFE">
              <w:rPr>
                <w:b/>
                <w:bCs/>
                <w:iCs/>
                <w:sz w:val="26"/>
                <w:szCs w:val="26"/>
              </w:rPr>
              <w:t>-ул.</w:t>
            </w:r>
            <w:r w:rsidR="00D06FB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A12CFE">
              <w:rPr>
                <w:b/>
                <w:bCs/>
                <w:iCs/>
                <w:sz w:val="26"/>
                <w:szCs w:val="26"/>
              </w:rPr>
              <w:t>Осенняя, 3</w:t>
            </w:r>
            <w:bookmarkStart w:id="0" w:name="_GoBack"/>
            <w:bookmarkEnd w:id="0"/>
          </w:p>
        </w:tc>
      </w:tr>
      <w:tr w:rsidR="00FD7ED9" w:rsidRPr="00FD7ED9" w:rsidTr="00FD7ED9">
        <w:trPr>
          <w:trHeight w:val="298"/>
        </w:trPr>
        <w:tc>
          <w:tcPr>
            <w:tcW w:w="782" w:type="dxa"/>
          </w:tcPr>
          <w:p w:rsidR="00FD7ED9" w:rsidRPr="00FD7ED9" w:rsidRDefault="00FD7ED9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</w:tcPr>
          <w:p w:rsidR="00FD7ED9" w:rsidRPr="00FD7ED9" w:rsidRDefault="00FD7ED9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3" w:type="dxa"/>
            <w:gridSpan w:val="3"/>
          </w:tcPr>
          <w:p w:rsidR="00FD7ED9" w:rsidRPr="00FD7ED9" w:rsidRDefault="00FD7ED9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E2705" w:rsidRPr="00FD7ED9" w:rsidTr="00FD7ED9">
        <w:trPr>
          <w:trHeight w:val="252"/>
        </w:trPr>
        <w:tc>
          <w:tcPr>
            <w:tcW w:w="1493" w:type="dxa"/>
            <w:gridSpan w:val="3"/>
          </w:tcPr>
          <w:p w:rsidR="00BE2705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70" w:type="dxa"/>
            <w:hideMark/>
          </w:tcPr>
          <w:p w:rsidR="001F7BF1" w:rsidRPr="00FD7ED9" w:rsidRDefault="00F837C0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</w:t>
            </w:r>
            <w:r w:rsidR="00BE2705" w:rsidRPr="00FD7ED9">
              <w:rPr>
                <w:b/>
                <w:bCs/>
                <w:sz w:val="26"/>
                <w:szCs w:val="26"/>
              </w:rPr>
              <w:t>т:</w:t>
            </w: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BE2705" w:rsidRPr="00FD7ED9" w:rsidRDefault="00F837C0" w:rsidP="001F7B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</w:t>
            </w:r>
            <w:r w:rsidR="001F7BF1" w:rsidRPr="00FD7ED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8" w:type="dxa"/>
            <w:hideMark/>
          </w:tcPr>
          <w:p w:rsidR="00F837C0" w:rsidRDefault="00F837C0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Романенко Роман Владимирович</w:t>
            </w:r>
            <w:r w:rsidR="003F4897" w:rsidRPr="00FD7ED9">
              <w:rPr>
                <w:b/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</w:rPr>
              <w:t xml:space="preserve"> методист МБУ «Спортивный комплекс «Дружба»</w:t>
            </w:r>
          </w:p>
          <w:p w:rsidR="00F837C0" w:rsidRDefault="00F837C0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</w:p>
          <w:p w:rsidR="00F837C0" w:rsidRDefault="00F837C0" w:rsidP="00F837C0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Хлызова Марина Владимировна - </w:t>
            </w:r>
            <w:r w:rsidRPr="00F837C0">
              <w:rPr>
                <w:bCs/>
                <w:sz w:val="26"/>
                <w:szCs w:val="26"/>
              </w:rPr>
              <w:t>директор МБУ «Спортивный комплекс «Дружба»</w:t>
            </w:r>
            <w:r>
              <w:rPr>
                <w:bCs/>
                <w:sz w:val="26"/>
                <w:szCs w:val="26"/>
              </w:rPr>
              <w:t>,</w:t>
            </w:r>
          </w:p>
          <w:p w:rsidR="00F837C0" w:rsidRPr="00F837C0" w:rsidRDefault="00F837C0" w:rsidP="00F837C0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F837C0">
              <w:rPr>
                <w:b/>
                <w:bCs/>
                <w:sz w:val="26"/>
                <w:szCs w:val="26"/>
              </w:rPr>
              <w:t>Киприянова Ольга Александровна</w:t>
            </w:r>
            <w:r>
              <w:rPr>
                <w:bCs/>
                <w:sz w:val="26"/>
                <w:szCs w:val="26"/>
              </w:rPr>
              <w:t xml:space="preserve"> – начальник Управления по физической культуре</w:t>
            </w:r>
            <w:r w:rsidR="00D06FBA">
              <w:rPr>
                <w:bCs/>
                <w:sz w:val="26"/>
                <w:szCs w:val="26"/>
              </w:rPr>
              <w:t>, спорту, молодежной политике А</w:t>
            </w:r>
            <w:r>
              <w:rPr>
                <w:bCs/>
                <w:sz w:val="26"/>
                <w:szCs w:val="26"/>
              </w:rPr>
              <w:t>дминистрации города Ханты-Мансийска,</w:t>
            </w:r>
          </w:p>
          <w:p w:rsidR="001F7BF1" w:rsidRPr="00FD7ED9" w:rsidRDefault="001F7BF1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 xml:space="preserve">Черкунова Ирина Александровна – </w:t>
            </w:r>
            <w:r w:rsidRPr="00FD7ED9">
              <w:rPr>
                <w:bCs/>
                <w:sz w:val="26"/>
                <w:szCs w:val="26"/>
              </w:rPr>
              <w:t>заместитель Главы Админ</w:t>
            </w:r>
            <w:r w:rsidR="00FD3452">
              <w:rPr>
                <w:bCs/>
                <w:sz w:val="26"/>
                <w:szCs w:val="26"/>
              </w:rPr>
              <w:t>истрации города Ханты-Мансийска</w:t>
            </w:r>
          </w:p>
          <w:p w:rsidR="001F7BF1" w:rsidRPr="00FD7ED9" w:rsidRDefault="001F7BF1" w:rsidP="001F7BF1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:rsidR="00BE2705" w:rsidRPr="00FD7ED9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583"/>
        <w:gridCol w:w="8649"/>
      </w:tblGrid>
      <w:tr w:rsidR="0025159A" w:rsidRPr="00FD7ED9" w:rsidTr="00FD7ED9">
        <w:trPr>
          <w:trHeight w:val="336"/>
        </w:trPr>
        <w:tc>
          <w:tcPr>
            <w:tcW w:w="791" w:type="dxa"/>
            <w:hideMark/>
          </w:tcPr>
          <w:p w:rsidR="0025159A" w:rsidRPr="00FD7ED9" w:rsidRDefault="0025159A" w:rsidP="0025159A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83" w:type="dxa"/>
            <w:hideMark/>
          </w:tcPr>
          <w:p w:rsidR="0025159A" w:rsidRPr="00FD7ED9" w:rsidRDefault="0025159A" w:rsidP="0025159A">
            <w:pPr>
              <w:pStyle w:val="a3"/>
              <w:rPr>
                <w:b/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649" w:type="dxa"/>
            <w:hideMark/>
          </w:tcPr>
          <w:p w:rsidR="0025159A" w:rsidRPr="00FD7ED9" w:rsidRDefault="003F4897" w:rsidP="0025159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D7ED9">
              <w:rPr>
                <w:b/>
                <w:bCs/>
                <w:iCs/>
                <w:sz w:val="26"/>
                <w:szCs w:val="26"/>
              </w:rPr>
              <w:t>Раз</w:t>
            </w:r>
            <w:r w:rsidR="001F7BF1" w:rsidRPr="00FD7ED9">
              <w:rPr>
                <w:b/>
                <w:bCs/>
                <w:iCs/>
                <w:sz w:val="26"/>
                <w:szCs w:val="26"/>
              </w:rPr>
              <w:t>ное.</w:t>
            </w:r>
          </w:p>
        </w:tc>
      </w:tr>
    </w:tbl>
    <w:p w:rsidR="0025159A" w:rsidRPr="00FD7ED9" w:rsidRDefault="0025159A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25159A" w:rsidRPr="00FD7ED9" w:rsidSect="00FD7ED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0465D6"/>
    <w:rsid w:val="00114C22"/>
    <w:rsid w:val="0012263A"/>
    <w:rsid w:val="00177D2A"/>
    <w:rsid w:val="001C21F2"/>
    <w:rsid w:val="001F7BF1"/>
    <w:rsid w:val="0025159A"/>
    <w:rsid w:val="002A7C36"/>
    <w:rsid w:val="00312DF9"/>
    <w:rsid w:val="003411BF"/>
    <w:rsid w:val="00377369"/>
    <w:rsid w:val="003F4897"/>
    <w:rsid w:val="00435AB1"/>
    <w:rsid w:val="00451892"/>
    <w:rsid w:val="00463CC8"/>
    <w:rsid w:val="004D7D45"/>
    <w:rsid w:val="004E299F"/>
    <w:rsid w:val="005476F0"/>
    <w:rsid w:val="00564910"/>
    <w:rsid w:val="0056507C"/>
    <w:rsid w:val="0058561A"/>
    <w:rsid w:val="0067787D"/>
    <w:rsid w:val="006B49B0"/>
    <w:rsid w:val="00706FC3"/>
    <w:rsid w:val="0074515F"/>
    <w:rsid w:val="007C7E1C"/>
    <w:rsid w:val="00810AFB"/>
    <w:rsid w:val="008753C1"/>
    <w:rsid w:val="009471BA"/>
    <w:rsid w:val="009F5222"/>
    <w:rsid w:val="00A12CFE"/>
    <w:rsid w:val="00A4316F"/>
    <w:rsid w:val="00AF6AB3"/>
    <w:rsid w:val="00B826E5"/>
    <w:rsid w:val="00BA3A96"/>
    <w:rsid w:val="00BE2705"/>
    <w:rsid w:val="00BE2FC0"/>
    <w:rsid w:val="00D01ABA"/>
    <w:rsid w:val="00D06FBA"/>
    <w:rsid w:val="00D561E5"/>
    <w:rsid w:val="00DB2532"/>
    <w:rsid w:val="00DF08B7"/>
    <w:rsid w:val="00E2220D"/>
    <w:rsid w:val="00E831DF"/>
    <w:rsid w:val="00F436FB"/>
    <w:rsid w:val="00F62E57"/>
    <w:rsid w:val="00F837C0"/>
    <w:rsid w:val="00FD3452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25</cp:revision>
  <cp:lastPrinted>2013-04-05T04:11:00Z</cp:lastPrinted>
  <dcterms:created xsi:type="dcterms:W3CDTF">2013-02-27T10:41:00Z</dcterms:created>
  <dcterms:modified xsi:type="dcterms:W3CDTF">2013-06-13T10:43:00Z</dcterms:modified>
</cp:coreProperties>
</file>